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E06B" w14:textId="77777777" w:rsidR="00CD6CE4" w:rsidRPr="00CD6CE4" w:rsidRDefault="00CD6CE4" w:rsidP="00CD6CE4">
      <w:pPr>
        <w:spacing w:after="225"/>
        <w:textAlignment w:val="baseline"/>
        <w:outlineLvl w:val="2"/>
        <w:rPr>
          <w:rFonts w:ascii="Arial" w:eastAsia="Times New Roman" w:hAnsi="Arial" w:cs="Arial"/>
          <w:color w:val="333333"/>
          <w:sz w:val="38"/>
          <w:szCs w:val="38"/>
          <w:lang w:eastAsia="en-GB"/>
        </w:rPr>
      </w:pPr>
      <w:r w:rsidRPr="00CD6CE4">
        <w:rPr>
          <w:rFonts w:ascii="Arial" w:eastAsia="Times New Roman" w:hAnsi="Arial" w:cs="Arial"/>
          <w:color w:val="333333"/>
          <w:sz w:val="38"/>
          <w:szCs w:val="38"/>
          <w:lang w:eastAsia="en-GB"/>
        </w:rPr>
        <w:t>Data protection</w:t>
      </w:r>
    </w:p>
    <w:p w14:paraId="7F924B66" w14:textId="473A540F" w:rsidR="00CD6CE4" w:rsidRDefault="00CD6CE4" w:rsidP="00CD6CE4">
      <w:pPr>
        <w:spacing w:after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All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personal data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submitted d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irectly to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cofound match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on this website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will only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be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use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d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for administration and monitoring purposes and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we </w:t>
      </w:r>
      <w:r w:rsidRPr="00CD6CE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will not share your data with third parties unless legally required to do so.</w:t>
      </w:r>
    </w:p>
    <w:p w14:paraId="2A6382CA" w14:textId="0C75CE7C" w:rsidR="00133881" w:rsidRDefault="00CD6CE4"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Data collected is for the purpose of carrying out business services of cofound match – as advertised on the website. </w:t>
      </w:r>
    </w:p>
    <w:sectPr w:rsidR="00133881" w:rsidSect="00AD7E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E4"/>
    <w:rsid w:val="00007374"/>
    <w:rsid w:val="00AD7E2B"/>
    <w:rsid w:val="00C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62CAC"/>
  <w15:chartTrackingRefBased/>
  <w15:docId w15:val="{4FF2531B-E77D-904A-A98F-F0445C2C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6C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6CE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6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Chentouf,S (ug)</dc:creator>
  <cp:keywords/>
  <dc:description/>
  <cp:lastModifiedBy>Chentouf,S (ug)</cp:lastModifiedBy>
  <cp:revision>1</cp:revision>
  <dcterms:created xsi:type="dcterms:W3CDTF">2020-09-07T19:48:00Z</dcterms:created>
  <dcterms:modified xsi:type="dcterms:W3CDTF">2020-09-07T19:52:00Z</dcterms:modified>
</cp:coreProperties>
</file>